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D243" w14:textId="77777777" w:rsidR="003C30DF" w:rsidRDefault="003C30DF">
      <w:pPr>
        <w:jc w:val="right"/>
        <w:rPr>
          <w:rFonts w:ascii="Times New Roman" w:eastAsia="Times New Roman" w:hAnsi="Times New Roman" w:cs="Times New Roman"/>
          <w:b/>
        </w:rPr>
      </w:pPr>
    </w:p>
    <w:p w14:paraId="465534D9" w14:textId="77777777" w:rsidR="00F51139" w:rsidRDefault="0046415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Allegato </w:t>
      </w:r>
      <w:r w:rsidR="00DC3A63">
        <w:rPr>
          <w:rFonts w:ascii="Times New Roman" w:eastAsia="Times New Roman" w:hAnsi="Times New Roman" w:cs="Times New Roman"/>
          <w:b/>
        </w:rPr>
        <w:t>D1</w:t>
      </w:r>
    </w:p>
    <w:p w14:paraId="4DD940DF" w14:textId="77777777" w:rsidR="00F51139" w:rsidRDefault="0046415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SCUOLA DELL’INFANZIA</w:t>
      </w:r>
    </w:p>
    <w:p w14:paraId="229A9543" w14:textId="77777777" w:rsidR="00F51139" w:rsidRDefault="00F5113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F5CF48C" w14:textId="77777777" w:rsidR="00716BC2" w:rsidRPr="001A1C34" w:rsidRDefault="004641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34">
        <w:rPr>
          <w:rFonts w:ascii="Times New Roman" w:eastAsia="Times New Roman" w:hAnsi="Times New Roman" w:cs="Times New Roman"/>
          <w:b/>
          <w:sz w:val="24"/>
          <w:szCs w:val="24"/>
        </w:rPr>
        <w:t xml:space="preserve">Griglia osservativa per la rilevazione di </w:t>
      </w:r>
      <w:r w:rsidR="00716BC2" w:rsidRPr="001A1C34">
        <w:rPr>
          <w:rFonts w:ascii="Times New Roman" w:eastAsia="Times New Roman" w:hAnsi="Times New Roman" w:cs="Times New Roman"/>
          <w:b/>
          <w:sz w:val="24"/>
          <w:szCs w:val="24"/>
        </w:rPr>
        <w:t xml:space="preserve">indicatori di rischio DSA </w:t>
      </w:r>
    </w:p>
    <w:p w14:paraId="4C1E6418" w14:textId="77777777" w:rsidR="00F51139" w:rsidRPr="001A1C34" w:rsidRDefault="0071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34">
        <w:rPr>
          <w:rFonts w:ascii="Times New Roman" w:eastAsia="Times New Roman" w:hAnsi="Times New Roman" w:cs="Times New Roman"/>
          <w:b/>
          <w:sz w:val="24"/>
          <w:szCs w:val="24"/>
        </w:rPr>
        <w:t>(ultimo anno della scuola dell’infanzia)</w:t>
      </w:r>
    </w:p>
    <w:p w14:paraId="44F2C044" w14:textId="77777777" w:rsidR="00F51139" w:rsidRPr="001A1C34" w:rsidRDefault="00F5113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1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831"/>
        <w:gridCol w:w="951"/>
        <w:gridCol w:w="4123"/>
      </w:tblGrid>
      <w:tr w:rsidR="001A1C34" w:rsidRPr="001A1C34" w14:paraId="7E92D73F" w14:textId="77777777" w:rsidTr="00126D22">
        <w:trPr>
          <w:trHeight w:val="397"/>
        </w:trPr>
        <w:tc>
          <w:tcPr>
            <w:tcW w:w="1276" w:type="dxa"/>
            <w:shd w:val="clear" w:color="auto" w:fill="D9D9D9"/>
            <w:vAlign w:val="center"/>
          </w:tcPr>
          <w:p w14:paraId="2FC6B87C" w14:textId="77777777" w:rsidR="00F51139" w:rsidRPr="00126D22" w:rsidRDefault="0046415C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 xml:space="preserve">Cognome </w:t>
            </w:r>
          </w:p>
        </w:tc>
        <w:tc>
          <w:tcPr>
            <w:tcW w:w="3831" w:type="dxa"/>
          </w:tcPr>
          <w:p w14:paraId="75A04755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D9D9D9"/>
            <w:vAlign w:val="center"/>
          </w:tcPr>
          <w:p w14:paraId="20DD835D" w14:textId="77777777" w:rsidR="00F51139" w:rsidRPr="00126D22" w:rsidRDefault="0046415C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4123" w:type="dxa"/>
          </w:tcPr>
          <w:p w14:paraId="6D054772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588F62" w14:textId="77777777" w:rsidR="00F51139" w:rsidRPr="001A1C34" w:rsidRDefault="00F51139">
      <w:pPr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56"/>
        <w:gridCol w:w="414"/>
        <w:gridCol w:w="6958"/>
        <w:gridCol w:w="1068"/>
      </w:tblGrid>
      <w:tr w:rsidR="001A1C34" w:rsidRPr="001A1C34" w14:paraId="5399B57B" w14:textId="77777777" w:rsidTr="00126D22">
        <w:trPr>
          <w:trHeight w:val="399"/>
          <w:jc w:val="center"/>
        </w:trPr>
        <w:tc>
          <w:tcPr>
            <w:tcW w:w="838" w:type="pct"/>
            <w:shd w:val="clear" w:color="auto" w:fill="auto"/>
            <w:vAlign w:val="center"/>
          </w:tcPr>
          <w:p w14:paraId="7A819A69" w14:textId="77777777" w:rsidR="00F51139" w:rsidRPr="00126D22" w:rsidRDefault="00F51139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590D98FE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427" w:type="pct"/>
            <w:shd w:val="clear" w:color="auto" w:fill="D9D9D9"/>
            <w:vAlign w:val="center"/>
          </w:tcPr>
          <w:p w14:paraId="79B32302" w14:textId="77777777" w:rsidR="00F51139" w:rsidRPr="00126D22" w:rsidRDefault="0046415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Area Linguistica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685302A7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1A1C34" w:rsidRPr="001A1C34" w14:paraId="66318DAC" w14:textId="77777777" w:rsidTr="00126D22">
        <w:trPr>
          <w:trHeight w:val="1142"/>
          <w:jc w:val="center"/>
        </w:trPr>
        <w:tc>
          <w:tcPr>
            <w:tcW w:w="838" w:type="pct"/>
            <w:shd w:val="clear" w:color="auto" w:fill="F2F2F2"/>
            <w:vAlign w:val="center"/>
          </w:tcPr>
          <w:p w14:paraId="4AD41057" w14:textId="77777777" w:rsidR="00516F2A" w:rsidRPr="00126D22" w:rsidRDefault="00516F2A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 xml:space="preserve">Competenze fonologiche </w:t>
            </w:r>
          </w:p>
        </w:tc>
        <w:tc>
          <w:tcPr>
            <w:tcW w:w="197" w:type="pct"/>
            <w:vAlign w:val="center"/>
          </w:tcPr>
          <w:p w14:paraId="4483BF95" w14:textId="77777777" w:rsidR="00516F2A" w:rsidRPr="00126D22" w:rsidRDefault="00516F2A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0D599923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 xml:space="preserve">Pronuncia correttamente tutti i fonemi, anche all’interno di parole complesse con qualche possibile eccezione (come </w:t>
            </w:r>
            <w:r w:rsidR="0046415C" w:rsidRPr="00126D22">
              <w:rPr>
                <w:rFonts w:ascii="Times New Roman" w:eastAsia="Times New Roman" w:hAnsi="Times New Roman" w:cs="Times New Roman"/>
              </w:rPr>
              <w:t>la “</w:t>
            </w:r>
            <w:r w:rsidRPr="00126D22">
              <w:rPr>
                <w:rFonts w:ascii="Times New Roman" w:eastAsia="Times New Roman" w:hAnsi="Times New Roman" w:cs="Times New Roman"/>
              </w:rPr>
              <w:t>r</w:t>
            </w:r>
            <w:r w:rsidR="0046415C" w:rsidRPr="00126D22">
              <w:rPr>
                <w:rFonts w:ascii="Times New Roman" w:eastAsia="Times New Roman" w:hAnsi="Times New Roman" w:cs="Times New Roman"/>
              </w:rPr>
              <w:t>”</w:t>
            </w:r>
            <w:r w:rsidRPr="00126D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" w:type="pct"/>
            <w:vAlign w:val="center"/>
          </w:tcPr>
          <w:p w14:paraId="41549DAB" w14:textId="77777777" w:rsidR="00516F2A" w:rsidRPr="00126D22" w:rsidRDefault="00516F2A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3FB23A5E" w14:textId="77777777" w:rsidTr="00126D22">
        <w:trPr>
          <w:trHeight w:val="1142"/>
          <w:jc w:val="center"/>
        </w:trPr>
        <w:tc>
          <w:tcPr>
            <w:tcW w:w="838" w:type="pct"/>
            <w:vMerge w:val="restart"/>
            <w:shd w:val="clear" w:color="auto" w:fill="F2F2F2"/>
            <w:vAlign w:val="center"/>
          </w:tcPr>
          <w:p w14:paraId="1614F68C" w14:textId="77777777" w:rsidR="00516F2A" w:rsidRPr="00126D22" w:rsidRDefault="00516F2A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Produzione</w:t>
            </w:r>
          </w:p>
        </w:tc>
        <w:tc>
          <w:tcPr>
            <w:tcW w:w="197" w:type="pct"/>
            <w:vAlign w:val="center"/>
          </w:tcPr>
          <w:p w14:paraId="3D432463" w14:textId="77777777" w:rsidR="00516F2A" w:rsidRPr="00126D22" w:rsidRDefault="00516F2A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53D7C766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Utilizza una struttura sintattica corretta oltre la frase minima</w:t>
            </w:r>
          </w:p>
        </w:tc>
        <w:tc>
          <w:tcPr>
            <w:tcW w:w="538" w:type="pct"/>
            <w:vAlign w:val="center"/>
          </w:tcPr>
          <w:p w14:paraId="1809814E" w14:textId="77777777" w:rsidR="00516F2A" w:rsidRPr="00126D22" w:rsidRDefault="00516F2A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48003B9D" w14:textId="77777777" w:rsidTr="00126D22">
        <w:trPr>
          <w:trHeight w:val="384"/>
          <w:jc w:val="center"/>
        </w:trPr>
        <w:tc>
          <w:tcPr>
            <w:tcW w:w="838" w:type="pct"/>
            <w:vMerge/>
            <w:shd w:val="clear" w:color="auto" w:fill="F2F2F2"/>
            <w:vAlign w:val="center"/>
          </w:tcPr>
          <w:p w14:paraId="3376085C" w14:textId="77777777" w:rsidR="00516F2A" w:rsidRPr="00126D22" w:rsidRDefault="00516F2A" w:rsidP="0012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Align w:val="center"/>
          </w:tcPr>
          <w:p w14:paraId="522B6D97" w14:textId="77777777" w:rsidR="00516F2A" w:rsidRPr="00126D22" w:rsidRDefault="00516F2A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7" w:type="pct"/>
            <w:vAlign w:val="center"/>
          </w:tcPr>
          <w:p w14:paraId="67180E39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Usa un vocabolario sufficientemente variato</w:t>
            </w:r>
          </w:p>
        </w:tc>
        <w:tc>
          <w:tcPr>
            <w:tcW w:w="538" w:type="pct"/>
            <w:vAlign w:val="center"/>
          </w:tcPr>
          <w:p w14:paraId="20E68EC7" w14:textId="77777777" w:rsidR="00516F2A" w:rsidRPr="00126D22" w:rsidRDefault="00516F2A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3085699F" w14:textId="77777777" w:rsidTr="00126D22">
        <w:trPr>
          <w:trHeight w:val="1157"/>
          <w:jc w:val="center"/>
        </w:trPr>
        <w:tc>
          <w:tcPr>
            <w:tcW w:w="838" w:type="pct"/>
            <w:shd w:val="clear" w:color="auto" w:fill="F2F2F2"/>
            <w:vAlign w:val="center"/>
          </w:tcPr>
          <w:p w14:paraId="4BFBCF46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Comprensione</w:t>
            </w:r>
          </w:p>
        </w:tc>
        <w:tc>
          <w:tcPr>
            <w:tcW w:w="197" w:type="pct"/>
            <w:vAlign w:val="center"/>
          </w:tcPr>
          <w:p w14:paraId="164B9716" w14:textId="77777777" w:rsidR="00516F2A" w:rsidRPr="00126D22" w:rsidRDefault="00516F2A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6CEFD49F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Comprende ed esegue consegne orali di frasi anche complesse e non legate al contesto</w:t>
            </w:r>
          </w:p>
        </w:tc>
        <w:tc>
          <w:tcPr>
            <w:tcW w:w="538" w:type="pct"/>
            <w:vAlign w:val="center"/>
          </w:tcPr>
          <w:p w14:paraId="47BCC95A" w14:textId="77777777" w:rsidR="00516F2A" w:rsidRPr="00126D22" w:rsidRDefault="00516F2A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6341713F" w14:textId="77777777" w:rsidTr="00126D22">
        <w:trPr>
          <w:trHeight w:val="1157"/>
          <w:jc w:val="center"/>
        </w:trPr>
        <w:tc>
          <w:tcPr>
            <w:tcW w:w="838" w:type="pct"/>
            <w:shd w:val="clear" w:color="auto" w:fill="F2F2F2"/>
            <w:vAlign w:val="center"/>
          </w:tcPr>
          <w:p w14:paraId="0931D022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Competenze narrative</w:t>
            </w:r>
          </w:p>
        </w:tc>
        <w:tc>
          <w:tcPr>
            <w:tcW w:w="197" w:type="pct"/>
            <w:vAlign w:val="center"/>
          </w:tcPr>
          <w:p w14:paraId="570A53E2" w14:textId="77777777" w:rsidR="00516F2A" w:rsidRPr="00126D22" w:rsidRDefault="00516F2A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4240F365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Sa raccontare una breve storia (anche con supporto di immagini)</w:t>
            </w:r>
          </w:p>
        </w:tc>
        <w:tc>
          <w:tcPr>
            <w:tcW w:w="538" w:type="pct"/>
            <w:vAlign w:val="center"/>
          </w:tcPr>
          <w:p w14:paraId="50C651EA" w14:textId="77777777" w:rsidR="00516F2A" w:rsidRPr="00126D22" w:rsidRDefault="00516F2A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6B463E2E" w14:textId="77777777" w:rsidTr="00126D22">
        <w:trPr>
          <w:trHeight w:val="369"/>
          <w:jc w:val="center"/>
        </w:trPr>
        <w:tc>
          <w:tcPr>
            <w:tcW w:w="838" w:type="pct"/>
            <w:vMerge w:val="restart"/>
            <w:shd w:val="clear" w:color="auto" w:fill="F2F2F2"/>
            <w:vAlign w:val="center"/>
          </w:tcPr>
          <w:p w14:paraId="60A265A9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 xml:space="preserve">Competenze </w:t>
            </w:r>
            <w:proofErr w:type="spellStart"/>
            <w:r w:rsidRPr="00126D22">
              <w:rPr>
                <w:rFonts w:ascii="Times New Roman" w:eastAsia="Times New Roman" w:hAnsi="Times New Roman" w:cs="Times New Roman"/>
                <w:b/>
              </w:rPr>
              <w:t>metafonologiche</w:t>
            </w:r>
            <w:proofErr w:type="spellEnd"/>
          </w:p>
        </w:tc>
        <w:tc>
          <w:tcPr>
            <w:tcW w:w="197" w:type="pct"/>
            <w:vAlign w:val="center"/>
          </w:tcPr>
          <w:p w14:paraId="5122F430" w14:textId="77777777" w:rsidR="00516F2A" w:rsidRPr="00126D22" w:rsidRDefault="00516F2A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44FEAF94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Sa dividere parole in sillabe e fondere sillabe per formare parole</w:t>
            </w:r>
          </w:p>
        </w:tc>
        <w:tc>
          <w:tcPr>
            <w:tcW w:w="538" w:type="pct"/>
            <w:vAlign w:val="center"/>
          </w:tcPr>
          <w:p w14:paraId="79A287F2" w14:textId="77777777" w:rsidR="00516F2A" w:rsidRPr="00126D22" w:rsidRDefault="00516F2A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554F1EB5" w14:textId="77777777" w:rsidTr="00126D22">
        <w:trPr>
          <w:trHeight w:val="384"/>
          <w:jc w:val="center"/>
        </w:trPr>
        <w:tc>
          <w:tcPr>
            <w:tcW w:w="838" w:type="pct"/>
            <w:vMerge/>
            <w:shd w:val="clear" w:color="auto" w:fill="F2F2F2"/>
            <w:vAlign w:val="center"/>
          </w:tcPr>
          <w:p w14:paraId="00CC60E1" w14:textId="77777777" w:rsidR="00516F2A" w:rsidRPr="00126D22" w:rsidRDefault="00516F2A" w:rsidP="0012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Align w:val="center"/>
          </w:tcPr>
          <w:p w14:paraId="3BAD3616" w14:textId="77777777" w:rsidR="00516F2A" w:rsidRPr="00126D22" w:rsidRDefault="00516F2A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7" w:type="pct"/>
            <w:vAlign w:val="center"/>
          </w:tcPr>
          <w:p w14:paraId="7F00B31F" w14:textId="77777777" w:rsidR="00516F2A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Riesce a isolare la prima sillaba e/o il primo suono di parole comuni</w:t>
            </w:r>
          </w:p>
        </w:tc>
        <w:tc>
          <w:tcPr>
            <w:tcW w:w="538" w:type="pct"/>
            <w:vAlign w:val="center"/>
          </w:tcPr>
          <w:p w14:paraId="58E49C5A" w14:textId="77777777" w:rsidR="00516F2A" w:rsidRPr="00126D22" w:rsidRDefault="00516F2A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59E2D0" w14:textId="77777777" w:rsidR="00F51139" w:rsidRPr="001A1C34" w:rsidRDefault="00F51139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6"/>
        <w:gridCol w:w="414"/>
        <w:gridCol w:w="6974"/>
        <w:gridCol w:w="1042"/>
      </w:tblGrid>
      <w:tr w:rsidR="001A1C34" w:rsidRPr="001A1C34" w14:paraId="7640D1B3" w14:textId="77777777" w:rsidTr="00126D22">
        <w:trPr>
          <w:jc w:val="center"/>
        </w:trPr>
        <w:tc>
          <w:tcPr>
            <w:tcW w:w="893" w:type="pct"/>
            <w:shd w:val="clear" w:color="auto" w:fill="auto"/>
            <w:vAlign w:val="center"/>
          </w:tcPr>
          <w:p w14:paraId="2E5F3655" w14:textId="77777777" w:rsidR="00F51139" w:rsidRPr="00126D22" w:rsidRDefault="00F51139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14:paraId="15B41C85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447" w:type="pct"/>
            <w:shd w:val="clear" w:color="auto" w:fill="D9D9D9"/>
            <w:vAlign w:val="center"/>
          </w:tcPr>
          <w:p w14:paraId="39B6D24A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Alfabetizzazione emergente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35AE2EA9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1A1C34" w:rsidRPr="001A1C34" w14:paraId="7FA2FB42" w14:textId="77777777" w:rsidTr="00126D22">
        <w:trPr>
          <w:jc w:val="center"/>
        </w:trPr>
        <w:tc>
          <w:tcPr>
            <w:tcW w:w="893" w:type="pct"/>
            <w:vMerge w:val="restart"/>
            <w:shd w:val="clear" w:color="auto" w:fill="F2F2F2"/>
            <w:vAlign w:val="center"/>
          </w:tcPr>
          <w:p w14:paraId="2FB9A4BB" w14:textId="77777777" w:rsidR="00F51139" w:rsidRPr="00126D22" w:rsidRDefault="0046415C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Conoscenza delle lettere</w:t>
            </w:r>
          </w:p>
        </w:tc>
        <w:tc>
          <w:tcPr>
            <w:tcW w:w="122" w:type="pct"/>
            <w:vAlign w:val="center"/>
          </w:tcPr>
          <w:p w14:paraId="7FF17890" w14:textId="77777777" w:rsidR="00F51139" w:rsidRPr="00126D22" w:rsidRDefault="0046415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pct"/>
            <w:vAlign w:val="center"/>
          </w:tcPr>
          <w:p w14:paraId="6DAB3C52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Scrive il proprio nome in modo corretto senza il modello</w:t>
            </w:r>
          </w:p>
        </w:tc>
        <w:tc>
          <w:tcPr>
            <w:tcW w:w="538" w:type="pct"/>
            <w:vAlign w:val="center"/>
          </w:tcPr>
          <w:p w14:paraId="5D361A7C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34CB7AA1" w14:textId="77777777" w:rsidTr="00126D22">
        <w:trPr>
          <w:trHeight w:val="454"/>
          <w:jc w:val="center"/>
        </w:trPr>
        <w:tc>
          <w:tcPr>
            <w:tcW w:w="893" w:type="pct"/>
            <w:vMerge/>
            <w:shd w:val="clear" w:color="auto" w:fill="F2F2F2"/>
            <w:vAlign w:val="center"/>
          </w:tcPr>
          <w:p w14:paraId="2A8E089E" w14:textId="77777777" w:rsidR="00F51139" w:rsidRPr="00126D22" w:rsidRDefault="00F51139" w:rsidP="0012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14:paraId="25ED4FC5" w14:textId="77777777" w:rsidR="00F51139" w:rsidRPr="00126D22" w:rsidRDefault="005F0E9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7" w:type="pct"/>
            <w:vAlign w:val="center"/>
          </w:tcPr>
          <w:p w14:paraId="1C19FF27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Conosce alcune lettere e le distingue da altro materiale iconico</w:t>
            </w:r>
          </w:p>
        </w:tc>
        <w:tc>
          <w:tcPr>
            <w:tcW w:w="538" w:type="pct"/>
            <w:vAlign w:val="center"/>
          </w:tcPr>
          <w:p w14:paraId="2C5E32B1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2C5384" w14:textId="77777777" w:rsidR="00F51139" w:rsidRPr="001A1C34" w:rsidRDefault="00F51139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03"/>
        <w:gridCol w:w="457"/>
        <w:gridCol w:w="6870"/>
        <w:gridCol w:w="966"/>
      </w:tblGrid>
      <w:tr w:rsidR="001A1C34" w:rsidRPr="001A1C34" w14:paraId="29760645" w14:textId="77777777" w:rsidTr="00126D22">
        <w:trPr>
          <w:jc w:val="center"/>
        </w:trPr>
        <w:tc>
          <w:tcPr>
            <w:tcW w:w="901" w:type="pct"/>
            <w:shd w:val="clear" w:color="auto" w:fill="auto"/>
            <w:vAlign w:val="center"/>
          </w:tcPr>
          <w:p w14:paraId="288CF7C6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" w:type="pct"/>
            <w:vAlign w:val="center"/>
          </w:tcPr>
          <w:p w14:paraId="430A347B" w14:textId="77777777" w:rsidR="00F51139" w:rsidRPr="00126D22" w:rsidRDefault="0046415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380" w:type="pct"/>
            <w:shd w:val="clear" w:color="auto" w:fill="D9D9D9"/>
            <w:vAlign w:val="center"/>
          </w:tcPr>
          <w:p w14:paraId="798C2C72" w14:textId="77777777" w:rsidR="00F51139" w:rsidRPr="00126D22" w:rsidRDefault="005F0E9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Grafismo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1192027C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1A1C34" w:rsidRPr="001A1C34" w14:paraId="4A83C462" w14:textId="77777777" w:rsidTr="00126D22">
        <w:trPr>
          <w:jc w:val="center"/>
        </w:trPr>
        <w:tc>
          <w:tcPr>
            <w:tcW w:w="901" w:type="pct"/>
            <w:shd w:val="clear" w:color="auto" w:fill="F2F2F2"/>
            <w:vAlign w:val="center"/>
          </w:tcPr>
          <w:p w14:paraId="2FDB59E3" w14:textId="77777777" w:rsidR="00F51139" w:rsidRPr="00126D22" w:rsidRDefault="0046415C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Impugnatura</w:t>
            </w:r>
          </w:p>
        </w:tc>
        <w:tc>
          <w:tcPr>
            <w:tcW w:w="235" w:type="pct"/>
            <w:vAlign w:val="center"/>
          </w:tcPr>
          <w:p w14:paraId="0D14249F" w14:textId="77777777" w:rsidR="00F51139" w:rsidRPr="00126D22" w:rsidRDefault="0046415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0" w:type="pct"/>
            <w:vAlign w:val="center"/>
          </w:tcPr>
          <w:p w14:paraId="58CDA25B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Impugna correttamente</w:t>
            </w:r>
            <w:r w:rsidRPr="00126D22">
              <w:rPr>
                <w:rFonts w:ascii="Times New Roman" w:eastAsia="Times New Roman" w:hAnsi="Times New Roman" w:cs="Times New Roman"/>
              </w:rPr>
              <w:tab/>
              <w:t>un pennarello e/o una matita</w:t>
            </w:r>
          </w:p>
        </w:tc>
        <w:tc>
          <w:tcPr>
            <w:tcW w:w="484" w:type="pct"/>
            <w:vAlign w:val="center"/>
          </w:tcPr>
          <w:p w14:paraId="63DA588B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5406E81B" w14:textId="77777777" w:rsidTr="00126D22">
        <w:trPr>
          <w:trHeight w:val="624"/>
          <w:jc w:val="center"/>
        </w:trPr>
        <w:tc>
          <w:tcPr>
            <w:tcW w:w="901" w:type="pct"/>
            <w:shd w:val="clear" w:color="auto" w:fill="F2F2F2"/>
            <w:vAlign w:val="center"/>
          </w:tcPr>
          <w:p w14:paraId="3C11AF0E" w14:textId="77777777" w:rsidR="00F51139" w:rsidRPr="00126D22" w:rsidRDefault="00516F2A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 xml:space="preserve">Qualità </w:t>
            </w:r>
            <w:r w:rsidR="0046415C" w:rsidRPr="00126D22">
              <w:rPr>
                <w:rFonts w:ascii="Times New Roman" w:eastAsia="Times New Roman" w:hAnsi="Times New Roman" w:cs="Times New Roman"/>
                <w:b/>
              </w:rPr>
              <w:t>grafic</w:t>
            </w:r>
            <w:r w:rsidRPr="00126D22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235" w:type="pct"/>
            <w:vAlign w:val="center"/>
          </w:tcPr>
          <w:p w14:paraId="0D75828E" w14:textId="77777777" w:rsidR="00F51139" w:rsidRPr="00126D22" w:rsidRDefault="0046415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0" w:type="pct"/>
            <w:vAlign w:val="center"/>
          </w:tcPr>
          <w:p w14:paraId="701E4C96" w14:textId="77777777" w:rsidR="00F51139" w:rsidRPr="00126D22" w:rsidRDefault="005F0E9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Rispetta i margini di un percorso, copia una semplice figura geometrica (ad es., cerchio, quadrato)</w:t>
            </w:r>
          </w:p>
        </w:tc>
        <w:tc>
          <w:tcPr>
            <w:tcW w:w="484" w:type="pct"/>
            <w:vAlign w:val="center"/>
          </w:tcPr>
          <w:p w14:paraId="556D0FE0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08049194" w14:textId="77777777" w:rsidTr="00126D22">
        <w:trPr>
          <w:trHeight w:val="624"/>
          <w:jc w:val="center"/>
        </w:trPr>
        <w:tc>
          <w:tcPr>
            <w:tcW w:w="901" w:type="pct"/>
            <w:shd w:val="clear" w:color="auto" w:fill="F2F2F2"/>
            <w:vAlign w:val="center"/>
          </w:tcPr>
          <w:p w14:paraId="28032495" w14:textId="77777777" w:rsidR="005F0E9C" w:rsidRPr="00126D22" w:rsidRDefault="005F0E9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Rappresentazione grafica</w:t>
            </w:r>
          </w:p>
        </w:tc>
        <w:tc>
          <w:tcPr>
            <w:tcW w:w="235" w:type="pct"/>
            <w:vAlign w:val="center"/>
          </w:tcPr>
          <w:p w14:paraId="1B9F3AA1" w14:textId="77777777" w:rsidR="005F0E9C" w:rsidRPr="00126D22" w:rsidRDefault="005F0E9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80" w:type="pct"/>
            <w:vAlign w:val="center"/>
          </w:tcPr>
          <w:p w14:paraId="4698E570" w14:textId="77777777" w:rsidR="005F0E9C" w:rsidRPr="00126D22" w:rsidRDefault="005F0E9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Produce una figura umana ben differenziata</w:t>
            </w:r>
          </w:p>
        </w:tc>
        <w:tc>
          <w:tcPr>
            <w:tcW w:w="484" w:type="pct"/>
            <w:vAlign w:val="center"/>
          </w:tcPr>
          <w:p w14:paraId="72A6E74E" w14:textId="77777777" w:rsidR="005F0E9C" w:rsidRPr="00126D22" w:rsidRDefault="005F0E9C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518028" w14:textId="77777777" w:rsidR="00F51139" w:rsidRPr="001A1C34" w:rsidRDefault="00F51139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5"/>
        <w:gridCol w:w="414"/>
        <w:gridCol w:w="6872"/>
        <w:gridCol w:w="995"/>
      </w:tblGrid>
      <w:tr w:rsidR="001A1C34" w:rsidRPr="001A1C34" w14:paraId="06A373E3" w14:textId="77777777" w:rsidTr="00126D22">
        <w:tc>
          <w:tcPr>
            <w:tcW w:w="967" w:type="pct"/>
            <w:shd w:val="clear" w:color="auto" w:fill="auto"/>
            <w:vAlign w:val="center"/>
          </w:tcPr>
          <w:p w14:paraId="7BAE4A81" w14:textId="77777777" w:rsidR="00F51139" w:rsidRPr="00126D22" w:rsidRDefault="00F51139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  <w:vAlign w:val="center"/>
          </w:tcPr>
          <w:p w14:paraId="686D3E1B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398" w:type="pct"/>
            <w:shd w:val="clear" w:color="auto" w:fill="D9D9D9"/>
            <w:vAlign w:val="center"/>
          </w:tcPr>
          <w:p w14:paraId="41F48CC4" w14:textId="77777777" w:rsidR="00F51139" w:rsidRPr="00126D22" w:rsidRDefault="0046415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Area della intelligenza numerica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5DC917D0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F51139" w14:paraId="3245CC09" w14:textId="77777777" w:rsidTr="00126D22">
        <w:tc>
          <w:tcPr>
            <w:tcW w:w="967" w:type="pct"/>
            <w:vMerge w:val="restart"/>
            <w:shd w:val="clear" w:color="auto" w:fill="F2F2F2"/>
            <w:vAlign w:val="center"/>
          </w:tcPr>
          <w:p w14:paraId="47A17F77" w14:textId="77777777" w:rsidR="00F51139" w:rsidRPr="00126D22" w:rsidRDefault="0046415C" w:rsidP="00126D22">
            <w:pPr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Processi lessicali</w:t>
            </w:r>
          </w:p>
        </w:tc>
        <w:tc>
          <w:tcPr>
            <w:tcW w:w="119" w:type="pct"/>
            <w:vAlign w:val="center"/>
          </w:tcPr>
          <w:p w14:paraId="19A3D452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8" w:type="pct"/>
            <w:vAlign w:val="center"/>
          </w:tcPr>
          <w:p w14:paraId="3D150A55" w14:textId="77777777" w:rsidR="00F51139" w:rsidRPr="00126D22" w:rsidRDefault="005F0E9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Conosce alcuni numeri e le distingue da altro materiale iconico</w:t>
            </w:r>
          </w:p>
        </w:tc>
        <w:tc>
          <w:tcPr>
            <w:tcW w:w="516" w:type="pct"/>
            <w:vAlign w:val="center"/>
          </w:tcPr>
          <w:p w14:paraId="6B3A2FB9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65B7AE6A" w14:textId="77777777" w:rsidTr="00126D22">
        <w:trPr>
          <w:trHeight w:val="397"/>
        </w:trPr>
        <w:tc>
          <w:tcPr>
            <w:tcW w:w="967" w:type="pct"/>
            <w:vMerge/>
            <w:shd w:val="clear" w:color="auto" w:fill="F2F2F2"/>
            <w:vAlign w:val="center"/>
          </w:tcPr>
          <w:p w14:paraId="3AB14A9D" w14:textId="77777777" w:rsidR="00F51139" w:rsidRPr="00126D22" w:rsidRDefault="00F51139" w:rsidP="0012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3E883E9B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8" w:type="pct"/>
            <w:vAlign w:val="center"/>
          </w:tcPr>
          <w:p w14:paraId="0BD6846C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Indica su richiesta i numeri fino a 10 (mostrami il…)</w:t>
            </w:r>
          </w:p>
        </w:tc>
        <w:tc>
          <w:tcPr>
            <w:tcW w:w="516" w:type="pct"/>
            <w:vAlign w:val="center"/>
          </w:tcPr>
          <w:p w14:paraId="3FA2DAFB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2D5AA8D3" w14:textId="77777777" w:rsidTr="00126D22">
        <w:tc>
          <w:tcPr>
            <w:tcW w:w="967" w:type="pct"/>
            <w:vMerge w:val="restart"/>
            <w:shd w:val="clear" w:color="auto" w:fill="F2F2F2"/>
            <w:vAlign w:val="center"/>
          </w:tcPr>
          <w:p w14:paraId="52AB138A" w14:textId="77777777" w:rsidR="00F51139" w:rsidRPr="00126D22" w:rsidRDefault="0046415C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  <w:color w:val="000000"/>
              </w:rPr>
              <w:t>Processi semantici</w:t>
            </w:r>
          </w:p>
        </w:tc>
        <w:tc>
          <w:tcPr>
            <w:tcW w:w="119" w:type="pct"/>
            <w:vAlign w:val="center"/>
          </w:tcPr>
          <w:p w14:paraId="081978B7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98" w:type="pct"/>
            <w:vAlign w:val="center"/>
          </w:tcPr>
          <w:p w14:paraId="5438C751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Stima la numerosità di un gruppo di oggetti (a colpo d’occhio fino a 5)</w:t>
            </w:r>
          </w:p>
        </w:tc>
        <w:tc>
          <w:tcPr>
            <w:tcW w:w="516" w:type="pct"/>
            <w:vAlign w:val="center"/>
          </w:tcPr>
          <w:p w14:paraId="2143492B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166C389D" w14:textId="77777777" w:rsidTr="00126D22">
        <w:tc>
          <w:tcPr>
            <w:tcW w:w="967" w:type="pct"/>
            <w:vMerge/>
            <w:shd w:val="clear" w:color="auto" w:fill="F2F2F2"/>
            <w:vAlign w:val="center"/>
          </w:tcPr>
          <w:p w14:paraId="0A0B74F5" w14:textId="77777777" w:rsidR="00F51139" w:rsidRPr="00126D22" w:rsidRDefault="00F51139" w:rsidP="0012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7492875C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98" w:type="pct"/>
            <w:vAlign w:val="center"/>
          </w:tcPr>
          <w:p w14:paraId="345FC2A4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 xml:space="preserve">Indica tra una serie di due numeri il maggiore (è più grande 5 o 3; 2 o </w:t>
            </w:r>
            <w:proofErr w:type="gramStart"/>
            <w:r w:rsidRPr="00126D22">
              <w:rPr>
                <w:rFonts w:ascii="Times New Roman" w:eastAsia="Times New Roman" w:hAnsi="Times New Roman" w:cs="Times New Roman"/>
                <w:color w:val="000000"/>
              </w:rPr>
              <w:t>3 ?</w:t>
            </w:r>
            <w:proofErr w:type="gramEnd"/>
          </w:p>
        </w:tc>
        <w:tc>
          <w:tcPr>
            <w:tcW w:w="516" w:type="pct"/>
            <w:vAlign w:val="center"/>
          </w:tcPr>
          <w:p w14:paraId="58BAEEE9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44CCA124" w14:textId="77777777" w:rsidTr="00126D22">
        <w:tc>
          <w:tcPr>
            <w:tcW w:w="967" w:type="pct"/>
            <w:vMerge/>
            <w:shd w:val="clear" w:color="auto" w:fill="F2F2F2"/>
            <w:vAlign w:val="center"/>
          </w:tcPr>
          <w:p w14:paraId="50C49BF3" w14:textId="77777777" w:rsidR="00F51139" w:rsidRPr="00126D22" w:rsidRDefault="00F51139" w:rsidP="0012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219FACF8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8" w:type="pct"/>
            <w:vAlign w:val="center"/>
          </w:tcPr>
          <w:p w14:paraId="05BB6AF5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Opera con i numeri aggiungendo 1 e togliendo 1 (fino a 5)</w:t>
            </w:r>
          </w:p>
        </w:tc>
        <w:tc>
          <w:tcPr>
            <w:tcW w:w="516" w:type="pct"/>
            <w:vAlign w:val="center"/>
          </w:tcPr>
          <w:p w14:paraId="0202E9B6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25384C93" w14:textId="77777777" w:rsidTr="00126D22">
        <w:tc>
          <w:tcPr>
            <w:tcW w:w="967" w:type="pct"/>
            <w:vMerge w:val="restart"/>
            <w:shd w:val="clear" w:color="auto" w:fill="F2F2F2"/>
            <w:vAlign w:val="center"/>
          </w:tcPr>
          <w:p w14:paraId="794EBA7E" w14:textId="77777777" w:rsidR="00F51139" w:rsidRPr="00126D22" w:rsidRDefault="0046415C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Conteggio</w:t>
            </w:r>
          </w:p>
        </w:tc>
        <w:tc>
          <w:tcPr>
            <w:tcW w:w="119" w:type="pct"/>
            <w:vAlign w:val="center"/>
          </w:tcPr>
          <w:p w14:paraId="5C557180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98" w:type="pct"/>
            <w:vAlign w:val="center"/>
          </w:tcPr>
          <w:p w14:paraId="54F033E9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Numera in avanti fino a 10 aiutandosi con le dita</w:t>
            </w:r>
          </w:p>
        </w:tc>
        <w:tc>
          <w:tcPr>
            <w:tcW w:w="516" w:type="pct"/>
            <w:vAlign w:val="center"/>
          </w:tcPr>
          <w:p w14:paraId="1E044784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11F9C910" w14:textId="77777777" w:rsidTr="00126D22">
        <w:tc>
          <w:tcPr>
            <w:tcW w:w="967" w:type="pct"/>
            <w:vMerge/>
            <w:shd w:val="clear" w:color="auto" w:fill="F2F2F2"/>
            <w:vAlign w:val="center"/>
          </w:tcPr>
          <w:p w14:paraId="7BDE7106" w14:textId="77777777" w:rsidR="00F51139" w:rsidRPr="00126D22" w:rsidRDefault="00F51139" w:rsidP="0012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1FA2FA47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98" w:type="pct"/>
            <w:vAlign w:val="center"/>
          </w:tcPr>
          <w:p w14:paraId="4A683C73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Numera all’indietro da 5 a 1</w:t>
            </w:r>
          </w:p>
        </w:tc>
        <w:tc>
          <w:tcPr>
            <w:tcW w:w="516" w:type="pct"/>
            <w:vAlign w:val="center"/>
          </w:tcPr>
          <w:p w14:paraId="1BE3ECA2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5864C761" w14:textId="77777777" w:rsidTr="00126D22">
        <w:tc>
          <w:tcPr>
            <w:tcW w:w="967" w:type="pct"/>
            <w:vMerge/>
            <w:shd w:val="clear" w:color="auto" w:fill="F2F2F2"/>
            <w:vAlign w:val="center"/>
          </w:tcPr>
          <w:p w14:paraId="36A325DB" w14:textId="77777777" w:rsidR="00F51139" w:rsidRPr="00126D22" w:rsidRDefault="00F51139" w:rsidP="0012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2BF0217F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98" w:type="pct"/>
            <w:vAlign w:val="center"/>
          </w:tcPr>
          <w:p w14:paraId="3641BDEF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Conta gli oggetti e risponde alla domanda “quanti sono”?</w:t>
            </w:r>
          </w:p>
        </w:tc>
        <w:tc>
          <w:tcPr>
            <w:tcW w:w="516" w:type="pct"/>
            <w:vAlign w:val="center"/>
          </w:tcPr>
          <w:p w14:paraId="13204787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41BD10" w14:textId="77777777" w:rsidR="00F51139" w:rsidRDefault="00F51139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9"/>
        <w:gridCol w:w="414"/>
        <w:gridCol w:w="6931"/>
        <w:gridCol w:w="1052"/>
      </w:tblGrid>
      <w:tr w:rsidR="00F51139" w14:paraId="747D12CE" w14:textId="77777777" w:rsidTr="00126D22">
        <w:tc>
          <w:tcPr>
            <w:tcW w:w="882" w:type="pct"/>
            <w:shd w:val="clear" w:color="auto" w:fill="auto"/>
            <w:vAlign w:val="center"/>
          </w:tcPr>
          <w:p w14:paraId="4DFEED12" w14:textId="77777777" w:rsidR="00F51139" w:rsidRPr="00126D22" w:rsidRDefault="00F51139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3" w:type="pct"/>
            <w:vAlign w:val="center"/>
          </w:tcPr>
          <w:p w14:paraId="47D9B8B6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399" w:type="pct"/>
            <w:shd w:val="clear" w:color="auto" w:fill="D9D9D9"/>
            <w:vAlign w:val="center"/>
          </w:tcPr>
          <w:p w14:paraId="068FEA8C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 xml:space="preserve">Abilità </w:t>
            </w:r>
            <w:proofErr w:type="spellStart"/>
            <w:r w:rsidRPr="00126D22">
              <w:rPr>
                <w:rFonts w:ascii="Times New Roman" w:eastAsia="Times New Roman" w:hAnsi="Times New Roman" w:cs="Times New Roman"/>
                <w:b/>
              </w:rPr>
              <w:t>attentive</w:t>
            </w:r>
            <w:proofErr w:type="spellEnd"/>
          </w:p>
        </w:tc>
        <w:tc>
          <w:tcPr>
            <w:tcW w:w="516" w:type="pct"/>
            <w:shd w:val="clear" w:color="auto" w:fill="D9D9D9"/>
            <w:vAlign w:val="center"/>
          </w:tcPr>
          <w:p w14:paraId="5A25BAD3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F51139" w14:paraId="7E60F05C" w14:textId="77777777" w:rsidTr="00126D22">
        <w:tc>
          <w:tcPr>
            <w:tcW w:w="882" w:type="pct"/>
            <w:shd w:val="clear" w:color="auto" w:fill="F2F2F2"/>
            <w:vAlign w:val="center"/>
          </w:tcPr>
          <w:p w14:paraId="7D476716" w14:textId="77777777" w:rsidR="00F51139" w:rsidRPr="00126D22" w:rsidRDefault="008B3B28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Spostamento dell’attenzione</w:t>
            </w:r>
          </w:p>
        </w:tc>
        <w:tc>
          <w:tcPr>
            <w:tcW w:w="203" w:type="pct"/>
            <w:vAlign w:val="center"/>
          </w:tcPr>
          <w:p w14:paraId="374AB9BE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99" w:type="pct"/>
            <w:vAlign w:val="center"/>
          </w:tcPr>
          <w:p w14:paraId="48C48683" w14:textId="77777777" w:rsidR="00F51139" w:rsidRPr="00126D22" w:rsidRDefault="008B3B28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Spostare l’attenzione da un compito a un altro</w:t>
            </w:r>
          </w:p>
        </w:tc>
        <w:tc>
          <w:tcPr>
            <w:tcW w:w="516" w:type="pct"/>
            <w:vAlign w:val="center"/>
          </w:tcPr>
          <w:p w14:paraId="36693D49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0AFAFD67" w14:textId="77777777" w:rsidTr="00126D22">
        <w:tc>
          <w:tcPr>
            <w:tcW w:w="882" w:type="pct"/>
            <w:shd w:val="clear" w:color="auto" w:fill="F2F2F2"/>
            <w:vAlign w:val="center"/>
          </w:tcPr>
          <w:p w14:paraId="67F1E744" w14:textId="77777777" w:rsidR="00F51139" w:rsidRPr="00126D22" w:rsidRDefault="0046415C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6D22">
              <w:rPr>
                <w:rFonts w:ascii="Times New Roman" w:eastAsia="Times New Roman" w:hAnsi="Times New Roman" w:cs="Times New Roman"/>
                <w:b/>
                <w:color w:val="000000"/>
              </w:rPr>
              <w:t>Attenzione sostenuta</w:t>
            </w:r>
          </w:p>
        </w:tc>
        <w:tc>
          <w:tcPr>
            <w:tcW w:w="203" w:type="pct"/>
            <w:vAlign w:val="center"/>
          </w:tcPr>
          <w:p w14:paraId="464200A2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9" w:type="pct"/>
            <w:vAlign w:val="center"/>
          </w:tcPr>
          <w:p w14:paraId="6D1F1406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Capacità di mantenere nel tempo l'attenzione su un determinato compito</w:t>
            </w:r>
          </w:p>
        </w:tc>
        <w:tc>
          <w:tcPr>
            <w:tcW w:w="516" w:type="pct"/>
            <w:vAlign w:val="center"/>
          </w:tcPr>
          <w:p w14:paraId="5C502DD4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D814A9" w14:textId="77777777" w:rsidR="00F51139" w:rsidRDefault="00F51139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52"/>
        <w:gridCol w:w="414"/>
        <w:gridCol w:w="6993"/>
        <w:gridCol w:w="1037"/>
      </w:tblGrid>
      <w:tr w:rsidR="00F51139" w14:paraId="047DB811" w14:textId="77777777" w:rsidTr="00126D22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14:paraId="519D72BB" w14:textId="77777777" w:rsidR="00F51139" w:rsidRPr="00126D22" w:rsidRDefault="00F51139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204759E2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n°</w:t>
            </w:r>
          </w:p>
        </w:tc>
        <w:tc>
          <w:tcPr>
            <w:tcW w:w="3456" w:type="pct"/>
            <w:shd w:val="clear" w:color="auto" w:fill="D9D9D9"/>
            <w:vAlign w:val="center"/>
          </w:tcPr>
          <w:p w14:paraId="6C5006CB" w14:textId="77777777" w:rsidR="00F51139" w:rsidRPr="00126D22" w:rsidRDefault="0046415C" w:rsidP="00126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b/>
                <w:color w:val="000000"/>
              </w:rPr>
              <w:t>Comportamento</w:t>
            </w:r>
          </w:p>
        </w:tc>
        <w:tc>
          <w:tcPr>
            <w:tcW w:w="535" w:type="pct"/>
            <w:shd w:val="clear" w:color="auto" w:fill="D9D9D9"/>
            <w:vAlign w:val="center"/>
          </w:tcPr>
          <w:p w14:paraId="552195D4" w14:textId="77777777" w:rsidR="00F51139" w:rsidRPr="00126D22" w:rsidRDefault="0046415C" w:rsidP="0012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D22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F51139" w14:paraId="76FA387A" w14:textId="77777777" w:rsidTr="00126D22">
        <w:trPr>
          <w:trHeight w:val="374"/>
        </w:trPr>
        <w:tc>
          <w:tcPr>
            <w:tcW w:w="886" w:type="pct"/>
            <w:shd w:val="clear" w:color="auto" w:fill="F2F2F2"/>
            <w:vAlign w:val="center"/>
          </w:tcPr>
          <w:p w14:paraId="660B13AE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51FEDA31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56" w:type="pct"/>
            <w:vAlign w:val="center"/>
          </w:tcPr>
          <w:p w14:paraId="39057DCA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 xml:space="preserve">Partecipa con piacere e interesse alle attività </w:t>
            </w:r>
          </w:p>
        </w:tc>
        <w:tc>
          <w:tcPr>
            <w:tcW w:w="535" w:type="pct"/>
            <w:vAlign w:val="center"/>
          </w:tcPr>
          <w:p w14:paraId="22B78F1E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0D126E1E" w14:textId="77777777" w:rsidTr="00126D22">
        <w:trPr>
          <w:trHeight w:val="374"/>
        </w:trPr>
        <w:tc>
          <w:tcPr>
            <w:tcW w:w="886" w:type="pct"/>
            <w:shd w:val="clear" w:color="auto" w:fill="F2F2F2"/>
            <w:vAlign w:val="center"/>
          </w:tcPr>
          <w:p w14:paraId="7855A491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08973F72" w14:textId="77777777" w:rsidR="00F51139" w:rsidRPr="00126D22" w:rsidRDefault="0046415C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56" w:type="pct"/>
            <w:vAlign w:val="center"/>
          </w:tcPr>
          <w:p w14:paraId="2D69BA21" w14:textId="77777777" w:rsidR="00F51139" w:rsidRPr="00126D22" w:rsidRDefault="0046415C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 xml:space="preserve">Porta a termine le attività </w:t>
            </w:r>
          </w:p>
        </w:tc>
        <w:tc>
          <w:tcPr>
            <w:tcW w:w="535" w:type="pct"/>
            <w:vAlign w:val="center"/>
          </w:tcPr>
          <w:p w14:paraId="4C1642ED" w14:textId="77777777" w:rsidR="00F51139" w:rsidRPr="00126D22" w:rsidRDefault="00F51139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B28" w14:paraId="5B48FA92" w14:textId="77777777" w:rsidTr="00126D22">
        <w:trPr>
          <w:trHeight w:val="374"/>
        </w:trPr>
        <w:tc>
          <w:tcPr>
            <w:tcW w:w="886" w:type="pct"/>
            <w:shd w:val="clear" w:color="auto" w:fill="F2F2F2"/>
            <w:vAlign w:val="center"/>
          </w:tcPr>
          <w:p w14:paraId="17173D95" w14:textId="77777777" w:rsidR="008B3B28" w:rsidRPr="00126D22" w:rsidRDefault="008B3B28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71A237F2" w14:textId="77777777" w:rsidR="008B3B28" w:rsidRPr="00126D22" w:rsidRDefault="008B3B28" w:rsidP="00126D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6" w:type="pct"/>
            <w:vAlign w:val="center"/>
          </w:tcPr>
          <w:p w14:paraId="77492F4E" w14:textId="77777777" w:rsidR="008B3B28" w:rsidRPr="00126D22" w:rsidRDefault="008B3B28" w:rsidP="00126D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D22">
              <w:rPr>
                <w:rFonts w:ascii="Times New Roman" w:eastAsia="Times New Roman" w:hAnsi="Times New Roman" w:cs="Times New Roman"/>
                <w:color w:val="000000"/>
              </w:rPr>
              <w:t>Sa gestire le frustrazioni e gli insuccessi</w:t>
            </w:r>
          </w:p>
        </w:tc>
        <w:tc>
          <w:tcPr>
            <w:tcW w:w="535" w:type="pct"/>
            <w:vAlign w:val="center"/>
          </w:tcPr>
          <w:p w14:paraId="4DA8AEDC" w14:textId="77777777" w:rsidR="008B3B28" w:rsidRPr="00126D22" w:rsidRDefault="008B3B28" w:rsidP="00126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C1AC47" w14:textId="77777777" w:rsidR="00F51139" w:rsidRDefault="00F51139" w:rsidP="008B3B28">
      <w:pPr>
        <w:rPr>
          <w:rFonts w:ascii="Times New Roman" w:eastAsia="Times New Roman" w:hAnsi="Times New Roman" w:cs="Times New Roman"/>
        </w:rPr>
      </w:pPr>
    </w:p>
    <w:sectPr w:rsidR="00F51139" w:rsidSect="009B5B2E">
      <w:headerReference w:type="default" r:id="rId7"/>
      <w:pgSz w:w="11906" w:h="16838"/>
      <w:pgMar w:top="851" w:right="566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C9CF" w14:textId="77777777" w:rsidR="00B01B5A" w:rsidRDefault="00B01B5A" w:rsidP="003C30DF">
      <w:pPr>
        <w:spacing w:after="0" w:line="240" w:lineRule="auto"/>
      </w:pPr>
      <w:r>
        <w:separator/>
      </w:r>
    </w:p>
  </w:endnote>
  <w:endnote w:type="continuationSeparator" w:id="0">
    <w:p w14:paraId="77E068AA" w14:textId="77777777" w:rsidR="00B01B5A" w:rsidRDefault="00B01B5A" w:rsidP="003C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7269" w14:textId="77777777" w:rsidR="00B01B5A" w:rsidRDefault="00B01B5A" w:rsidP="003C30DF">
      <w:pPr>
        <w:spacing w:after="0" w:line="240" w:lineRule="auto"/>
      </w:pPr>
      <w:r>
        <w:separator/>
      </w:r>
    </w:p>
  </w:footnote>
  <w:footnote w:type="continuationSeparator" w:id="0">
    <w:p w14:paraId="3431DC15" w14:textId="77777777" w:rsidR="00B01B5A" w:rsidRDefault="00B01B5A" w:rsidP="003C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15"/>
      <w:gridCol w:w="3324"/>
      <w:gridCol w:w="3367"/>
    </w:tblGrid>
    <w:tr w:rsidR="003C30DF" w14:paraId="78685675" w14:textId="77777777" w:rsidTr="00126D22">
      <w:tc>
        <w:tcPr>
          <w:tcW w:w="3610" w:type="dxa"/>
        </w:tcPr>
        <w:p w14:paraId="75D6A4A4" w14:textId="77777777" w:rsidR="003C30DF" w:rsidRDefault="00B01B5A" w:rsidP="003C30DF">
          <w:pPr>
            <w:pStyle w:val="Intestazion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instrText>INCLUDEPICTURE  "cid:image002.jpg@01D12B5B.0CF0C8E0" \* MERGEFORMATINET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pict w14:anchorId="2C550F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5pt;height:28.5pt;visibility:visible">
                <v:imagedata r:id="rId1" r:href="rId2"/>
              </v:shape>
            </w:pict>
          </w:r>
          <w:r>
            <w:rPr>
              <w:noProof/>
            </w:rPr>
            <w:fldChar w:fldCharType="end"/>
          </w:r>
        </w:p>
        <w:p w14:paraId="467713D9" w14:textId="77777777" w:rsidR="003C30DF" w:rsidRDefault="003C30DF" w:rsidP="003C30DF">
          <w:pPr>
            <w:pStyle w:val="Intestazione"/>
          </w:pPr>
        </w:p>
      </w:tc>
      <w:tc>
        <w:tcPr>
          <w:tcW w:w="3610" w:type="dxa"/>
        </w:tcPr>
        <w:p w14:paraId="614157CD" w14:textId="77777777" w:rsidR="003C30DF" w:rsidRDefault="003C30DF" w:rsidP="003C30DF">
          <w:pPr>
            <w:pStyle w:val="Intestazione"/>
          </w:pPr>
        </w:p>
      </w:tc>
      <w:tc>
        <w:tcPr>
          <w:tcW w:w="3610" w:type="dxa"/>
        </w:tcPr>
        <w:p w14:paraId="22D249DD" w14:textId="77777777" w:rsidR="003C30DF" w:rsidRDefault="003C30DF" w:rsidP="003C30DF">
          <w:pPr>
            <w:pStyle w:val="Intestazione"/>
          </w:pPr>
          <w:r w:rsidRPr="00126D22">
            <w:rPr>
              <w:color w:val="FF0000"/>
              <w:highlight w:val="yellow"/>
            </w:rPr>
            <w:t>Logo MIUR</w:t>
          </w:r>
        </w:p>
      </w:tc>
    </w:tr>
  </w:tbl>
  <w:p w14:paraId="55C9C907" w14:textId="77777777" w:rsidR="003C30DF" w:rsidRDefault="003C30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39"/>
    <w:rsid w:val="00126D22"/>
    <w:rsid w:val="001A1C34"/>
    <w:rsid w:val="003025F5"/>
    <w:rsid w:val="00370709"/>
    <w:rsid w:val="00381AC1"/>
    <w:rsid w:val="003C30DF"/>
    <w:rsid w:val="0046415C"/>
    <w:rsid w:val="004905D2"/>
    <w:rsid w:val="00516F2A"/>
    <w:rsid w:val="005F0E9C"/>
    <w:rsid w:val="00613F71"/>
    <w:rsid w:val="00716BC2"/>
    <w:rsid w:val="008B3B28"/>
    <w:rsid w:val="008E5368"/>
    <w:rsid w:val="00950483"/>
    <w:rsid w:val="009B5B2E"/>
    <w:rsid w:val="00A75A69"/>
    <w:rsid w:val="00B01B5A"/>
    <w:rsid w:val="00D75AF6"/>
    <w:rsid w:val="00DC3A63"/>
    <w:rsid w:val="00F51139"/>
    <w:rsid w:val="00F56B38"/>
    <w:rsid w:val="00F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F9F69"/>
  <w15:chartTrackingRefBased/>
  <w15:docId w15:val="{1B3F5F62-987C-B948-A8BE-BBA32C5C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B2E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rsid w:val="009B5B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B5B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B5B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B5B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B5B2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B5B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B5B2E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B5B2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22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rsid w:val="009B5B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5B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B5B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B5B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B5B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B5B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B5B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B5B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B5B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C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0DF"/>
  </w:style>
  <w:style w:type="paragraph" w:styleId="Pidipagina">
    <w:name w:val="footer"/>
    <w:basedOn w:val="Normale"/>
    <w:link w:val="PidipaginaCarattere"/>
    <w:uiPriority w:val="99"/>
    <w:unhideWhenUsed/>
    <w:rsid w:val="003C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2B5B.0CF0C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Toi+4utUlgpBAbFL6ioi2JmsQ==">AMUW2mXh1ZywanOO2/1M8CJjhKcdD6uRvPjW/Log4DZ4L0fACaqDwTlpxAhPhi5A6t9zRARSZ9vojOi8SGDcFNIs+2o7Sv8EzF4BEMtkW8IPDrG0WDpa3dWicSwSsOJeY8aSKXwUUm51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Fratini</dc:creator>
  <cp:keywords/>
  <cp:lastModifiedBy>Loredana De Paolis</cp:lastModifiedBy>
  <cp:revision>2</cp:revision>
  <dcterms:created xsi:type="dcterms:W3CDTF">2021-11-29T19:27:00Z</dcterms:created>
  <dcterms:modified xsi:type="dcterms:W3CDTF">2021-11-29T19:27:00Z</dcterms:modified>
</cp:coreProperties>
</file>